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7"/>
        <w:gridCol w:w="5398"/>
        <w:gridCol w:w="5293"/>
      </w:tblGrid>
      <w:tr w:rsidR="00313644" w:rsidTr="00313644">
        <w:trPr>
          <w:trHeight w:val="566"/>
        </w:trPr>
        <w:tc>
          <w:tcPr>
            <w:tcW w:w="3257" w:type="dxa"/>
            <w:shd w:val="clear" w:color="auto" w:fill="F4B083" w:themeFill="accent2" w:themeFillTint="99"/>
          </w:tcPr>
          <w:p w:rsidR="00313644" w:rsidRPr="00C97EDA" w:rsidRDefault="00313644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C97EDA">
              <w:rPr>
                <w:rFonts w:ascii="Gisha" w:hAnsi="Gisha" w:cs="Gisha"/>
                <w:b/>
                <w:sz w:val="24"/>
                <w:szCs w:val="24"/>
              </w:rPr>
              <w:t>Vorschlag</w:t>
            </w:r>
          </w:p>
        </w:tc>
        <w:tc>
          <w:tcPr>
            <w:tcW w:w="5398" w:type="dxa"/>
            <w:shd w:val="clear" w:color="auto" w:fill="F4B083" w:themeFill="accent2" w:themeFillTint="99"/>
          </w:tcPr>
          <w:p w:rsidR="00313644" w:rsidRPr="00C97EDA" w:rsidRDefault="00313644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C97EDA">
              <w:rPr>
                <w:rFonts w:ascii="Gisha" w:hAnsi="Gisha" w:cs="Gisha"/>
                <w:b/>
                <w:sz w:val="24"/>
                <w:szCs w:val="24"/>
              </w:rPr>
              <w:t>Beschreibung</w:t>
            </w:r>
          </w:p>
        </w:tc>
        <w:tc>
          <w:tcPr>
            <w:tcW w:w="5293" w:type="dxa"/>
            <w:shd w:val="clear" w:color="auto" w:fill="F4B083" w:themeFill="accent2" w:themeFillTint="99"/>
          </w:tcPr>
          <w:p w:rsidR="00313644" w:rsidRPr="00C97EDA" w:rsidRDefault="00313644">
            <w:pPr>
              <w:rPr>
                <w:rFonts w:ascii="Gisha" w:hAnsi="Gisha" w:cs="Gisha"/>
                <w:b/>
                <w:sz w:val="24"/>
                <w:szCs w:val="24"/>
              </w:rPr>
            </w:pPr>
            <w:r>
              <w:rPr>
                <w:rFonts w:ascii="Gisha" w:hAnsi="Gisha" w:cs="Gisha"/>
                <w:b/>
                <w:sz w:val="24"/>
                <w:szCs w:val="24"/>
              </w:rPr>
              <w:t>Begründung</w:t>
            </w:r>
          </w:p>
        </w:tc>
      </w:tr>
      <w:tr w:rsidR="00313644" w:rsidTr="00313644">
        <w:trPr>
          <w:trHeight w:val="680"/>
        </w:trPr>
        <w:tc>
          <w:tcPr>
            <w:tcW w:w="3257" w:type="dxa"/>
          </w:tcPr>
          <w:p w:rsidR="00313644" w:rsidRPr="00C97EDA" w:rsidRDefault="00313644">
            <w:pPr>
              <w:rPr>
                <w:rFonts w:ascii="Gisha" w:hAnsi="Gisha" w:cs="Gisha"/>
                <w:b/>
              </w:rPr>
            </w:pPr>
          </w:p>
        </w:tc>
        <w:tc>
          <w:tcPr>
            <w:tcW w:w="5398" w:type="dxa"/>
          </w:tcPr>
          <w:p w:rsidR="00313644" w:rsidRPr="00C97EDA" w:rsidRDefault="00313644">
            <w:pPr>
              <w:rPr>
                <w:rFonts w:ascii="Gisha" w:hAnsi="Gisha" w:cs="Gisha"/>
              </w:rPr>
            </w:pPr>
          </w:p>
        </w:tc>
        <w:tc>
          <w:tcPr>
            <w:tcW w:w="5293" w:type="dxa"/>
          </w:tcPr>
          <w:p w:rsidR="00313644" w:rsidRPr="00C97EDA" w:rsidRDefault="00313644">
            <w:pPr>
              <w:rPr>
                <w:rFonts w:ascii="Gisha" w:hAnsi="Gisha" w:cs="Gisha"/>
              </w:rPr>
            </w:pPr>
          </w:p>
        </w:tc>
      </w:tr>
    </w:tbl>
    <w:p w:rsidR="00015FA4" w:rsidRDefault="00015FA4"/>
    <w:p w:rsidR="00C97EDA" w:rsidRPr="00C97EDA" w:rsidRDefault="00C97EDA">
      <w:pPr>
        <w:rPr>
          <w:rFonts w:ascii="Gisha" w:hAnsi="Gisha" w:cs="Gisha"/>
          <w:u w:val="single"/>
        </w:rPr>
      </w:pPr>
      <w:r w:rsidRPr="00C97EDA">
        <w:rPr>
          <w:rFonts w:ascii="Gisha" w:hAnsi="Gisha" w:cs="Gisha"/>
          <w:u w:val="single"/>
        </w:rPr>
        <w:t>Hinweise:</w:t>
      </w:r>
    </w:p>
    <w:p w:rsidR="00C97EDA" w:rsidRPr="00C97EDA" w:rsidRDefault="00C97EDA" w:rsidP="00C97EDA">
      <w:pPr>
        <w:spacing w:after="0" w:line="240" w:lineRule="auto"/>
        <w:rPr>
          <w:rFonts w:ascii="Gisha" w:eastAsia="SimSun" w:hAnsi="Gisha" w:cs="Gisha"/>
          <w:lang w:eastAsia="zh-CN"/>
        </w:rPr>
      </w:pPr>
      <w:r w:rsidRPr="00C97EDA">
        <w:rPr>
          <w:rFonts w:ascii="Gisha" w:eastAsia="SimSun" w:hAnsi="Gisha" w:cs="Gisha"/>
          <w:lang w:eastAsia="zh-CN"/>
        </w:rPr>
        <w:t xml:space="preserve">Für die Auswahl der </w:t>
      </w:r>
      <w:r w:rsidR="005C1E96">
        <w:rPr>
          <w:rFonts w:ascii="Gisha" w:eastAsia="SimSun" w:hAnsi="Gisha" w:cs="Gisha"/>
          <w:lang w:eastAsia="zh-CN"/>
        </w:rPr>
        <w:t>P</w:t>
      </w:r>
      <w:r w:rsidRPr="00C97EDA">
        <w:rPr>
          <w:rFonts w:ascii="Gisha" w:eastAsia="SimSun" w:hAnsi="Gisha" w:cs="Gisha"/>
          <w:lang w:eastAsia="zh-CN"/>
        </w:rPr>
        <w:t>reisträger gibt es keine verbindlichen Regeln.  Die Jury war sich jedoch bisher einig, dass die Preisträger:</w:t>
      </w:r>
    </w:p>
    <w:p w:rsidR="00C97EDA" w:rsidRPr="00C97EDA" w:rsidRDefault="00C97EDA" w:rsidP="00C97EDA">
      <w:pPr>
        <w:spacing w:after="0" w:line="240" w:lineRule="auto"/>
        <w:rPr>
          <w:rFonts w:ascii="Gisha" w:eastAsia="SimSun" w:hAnsi="Gisha" w:cs="Gisha"/>
          <w:lang w:eastAsia="zh-CN"/>
        </w:rPr>
      </w:pPr>
    </w:p>
    <w:p w:rsidR="005D6683" w:rsidRDefault="005D3548" w:rsidP="005D6683">
      <w:pPr>
        <w:numPr>
          <w:ilvl w:val="0"/>
          <w:numId w:val="1"/>
        </w:numPr>
        <w:ind w:left="426" w:hanging="426"/>
        <w:rPr>
          <w:rFonts w:ascii="Gisha" w:eastAsia="SimSun" w:hAnsi="Gisha" w:cs="Gisha"/>
          <w:lang w:eastAsia="zh-CN"/>
        </w:rPr>
      </w:pPr>
      <w:r w:rsidRPr="005D3548">
        <w:rPr>
          <w:rFonts w:ascii="Gisha" w:eastAsia="SimSun" w:hAnsi="Gisha" w:cs="Gisha"/>
          <w:lang w:eastAsia="zh-CN"/>
        </w:rPr>
        <w:t xml:space="preserve">mit ihren außergewöhnlichen Leistungen öffentliche Aufmerksamkeit verdienen </w:t>
      </w:r>
    </w:p>
    <w:p w:rsidR="005D3548" w:rsidRPr="005D6683" w:rsidRDefault="005D3548" w:rsidP="005D6683">
      <w:pPr>
        <w:numPr>
          <w:ilvl w:val="0"/>
          <w:numId w:val="1"/>
        </w:numPr>
        <w:ind w:left="426" w:hanging="426"/>
        <w:rPr>
          <w:rFonts w:ascii="Gisha" w:eastAsia="SimSun" w:hAnsi="Gisha" w:cs="Gisha"/>
          <w:lang w:eastAsia="zh-CN"/>
        </w:rPr>
      </w:pPr>
      <w:r w:rsidRPr="005D6683">
        <w:rPr>
          <w:rFonts w:ascii="Gisha" w:eastAsia="SimSun" w:hAnsi="Gisha" w:cs="Gisha"/>
          <w:lang w:eastAsia="zh-CN"/>
        </w:rPr>
        <w:t>aus Hannover kommen</w:t>
      </w:r>
    </w:p>
    <w:p w:rsidR="005D3548" w:rsidRPr="005D3548" w:rsidRDefault="005D3548" w:rsidP="005D3548">
      <w:pPr>
        <w:numPr>
          <w:ilvl w:val="0"/>
          <w:numId w:val="1"/>
        </w:numPr>
        <w:ind w:left="426" w:hanging="426"/>
        <w:rPr>
          <w:rFonts w:ascii="Gisha" w:eastAsia="SimSun" w:hAnsi="Gisha" w:cs="Gisha"/>
          <w:lang w:eastAsia="zh-CN"/>
        </w:rPr>
      </w:pPr>
      <w:r w:rsidRPr="005D3548">
        <w:rPr>
          <w:rFonts w:ascii="Gisha" w:eastAsia="SimSun" w:hAnsi="Gisha" w:cs="Gisha"/>
          <w:lang w:eastAsia="zh-CN"/>
        </w:rPr>
        <w:t>das Stadtleben innovativ und/oder nachhaltig bereichern</w:t>
      </w:r>
    </w:p>
    <w:p w:rsidR="005D3548" w:rsidRPr="005D3548" w:rsidRDefault="005D3548" w:rsidP="005D3548">
      <w:pPr>
        <w:numPr>
          <w:ilvl w:val="0"/>
          <w:numId w:val="1"/>
        </w:numPr>
        <w:ind w:left="426" w:hanging="426"/>
        <w:rPr>
          <w:rFonts w:ascii="Gisha" w:eastAsia="SimSun" w:hAnsi="Gisha" w:cs="Gisha"/>
          <w:lang w:eastAsia="zh-CN"/>
        </w:rPr>
      </w:pPr>
      <w:r w:rsidRPr="005D3548">
        <w:rPr>
          <w:rFonts w:ascii="Gisha" w:eastAsia="SimSun" w:hAnsi="Gisha" w:cs="Gisha"/>
          <w:lang w:eastAsia="zh-CN"/>
        </w:rPr>
        <w:t>gesellschaftliches Engagement vorleben</w:t>
      </w:r>
    </w:p>
    <w:p w:rsidR="005D3548" w:rsidRPr="005D3548" w:rsidRDefault="005D3548" w:rsidP="005D3548">
      <w:pPr>
        <w:numPr>
          <w:ilvl w:val="0"/>
          <w:numId w:val="1"/>
        </w:numPr>
        <w:ind w:left="426" w:hanging="426"/>
        <w:rPr>
          <w:rFonts w:ascii="Gisha" w:eastAsia="SimSun" w:hAnsi="Gisha" w:cs="Gisha"/>
          <w:lang w:eastAsia="zh-CN"/>
        </w:rPr>
      </w:pPr>
      <w:r w:rsidRPr="005D3548">
        <w:rPr>
          <w:rFonts w:ascii="Gisha" w:eastAsia="SimSun" w:hAnsi="Gisha" w:cs="Gisha"/>
          <w:lang w:eastAsia="zh-CN"/>
        </w:rPr>
        <w:t>Vorbildfunktion haben</w:t>
      </w:r>
    </w:p>
    <w:p w:rsidR="005D3548" w:rsidRPr="005D3548" w:rsidRDefault="005D3548" w:rsidP="005D3548">
      <w:pPr>
        <w:numPr>
          <w:ilvl w:val="0"/>
          <w:numId w:val="1"/>
        </w:numPr>
        <w:ind w:left="426" w:hanging="426"/>
        <w:rPr>
          <w:rFonts w:ascii="Gisha" w:eastAsia="SimSun" w:hAnsi="Gisha" w:cs="Gisha"/>
          <w:lang w:eastAsia="zh-CN"/>
        </w:rPr>
      </w:pPr>
      <w:r w:rsidRPr="005D3548">
        <w:rPr>
          <w:rFonts w:ascii="Gisha" w:eastAsia="SimSun" w:hAnsi="Gisha" w:cs="Gisha"/>
          <w:lang w:eastAsia="zh-CN"/>
        </w:rPr>
        <w:t>das Ansehen Hannovers steigern</w:t>
      </w:r>
    </w:p>
    <w:p w:rsidR="005D3548" w:rsidRPr="005D3548" w:rsidRDefault="005D3548" w:rsidP="005D3548">
      <w:pPr>
        <w:numPr>
          <w:ilvl w:val="0"/>
          <w:numId w:val="1"/>
        </w:numPr>
        <w:ind w:left="426" w:hanging="426"/>
        <w:rPr>
          <w:rFonts w:ascii="Gisha" w:eastAsia="SimSun" w:hAnsi="Gisha" w:cs="Gisha"/>
          <w:lang w:eastAsia="zh-CN"/>
        </w:rPr>
      </w:pPr>
      <w:r w:rsidRPr="005D3548">
        <w:rPr>
          <w:rFonts w:ascii="Gisha" w:eastAsia="SimSun" w:hAnsi="Gisha" w:cs="Gisha"/>
          <w:lang w:eastAsia="zh-CN"/>
        </w:rPr>
        <w:t>den Preis nicht als finanzielle Projektförderung erhalten, sondern als Auszeichnung</w:t>
      </w:r>
    </w:p>
    <w:p w:rsidR="005D3548" w:rsidRPr="005D3548" w:rsidRDefault="005D3548" w:rsidP="005D3548">
      <w:pPr>
        <w:numPr>
          <w:ilvl w:val="0"/>
          <w:numId w:val="1"/>
        </w:numPr>
        <w:ind w:left="426" w:hanging="426"/>
        <w:rPr>
          <w:rFonts w:ascii="Gisha" w:eastAsia="SimSun" w:hAnsi="Gisha" w:cs="Gisha"/>
          <w:lang w:eastAsia="zh-CN"/>
        </w:rPr>
      </w:pPr>
      <w:r w:rsidRPr="005D3548">
        <w:rPr>
          <w:rFonts w:ascii="Gisha" w:eastAsia="SimSun" w:hAnsi="Gisha" w:cs="Gisha"/>
          <w:lang w:eastAsia="zh-CN"/>
        </w:rPr>
        <w:t>den Preis nur dann für ihre (bezahlte) berufliche Arbeit erhalten, wenn mehr als außergewöhnliche, gesellschaftliche Leistungen damit verbunden sind bzw. eine Lebensleistung gewürdigt wird</w:t>
      </w:r>
    </w:p>
    <w:p w:rsidR="00C97EDA" w:rsidRDefault="005D3548" w:rsidP="005D6683">
      <w:pPr>
        <w:numPr>
          <w:ilvl w:val="0"/>
          <w:numId w:val="1"/>
        </w:numPr>
        <w:ind w:left="426" w:hanging="426"/>
      </w:pPr>
      <w:r w:rsidRPr="005D6683">
        <w:rPr>
          <w:rFonts w:ascii="Gisha" w:eastAsia="SimSun" w:hAnsi="Gisha" w:cs="Gisha"/>
          <w:lang w:eastAsia="zh-CN"/>
        </w:rPr>
        <w:t>neue, einzigartige, zukunftsweisende Ideen und Projekte in die Stadt/Welt setzen</w:t>
      </w:r>
      <w:bookmarkStart w:id="0" w:name="_GoBack"/>
      <w:bookmarkEnd w:id="0"/>
    </w:p>
    <w:sectPr w:rsidR="00C97EDA" w:rsidSect="005D6683">
      <w:headerReference w:type="default" r:id="rId8"/>
      <w:pgSz w:w="16838" w:h="11906" w:orient="landscape" w:code="9"/>
      <w:pgMar w:top="2694" w:right="1746" w:bottom="709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DA" w:rsidRDefault="00C97EDA" w:rsidP="00C97EDA">
      <w:pPr>
        <w:spacing w:after="0" w:line="240" w:lineRule="auto"/>
      </w:pPr>
      <w:r>
        <w:separator/>
      </w:r>
    </w:p>
  </w:endnote>
  <w:endnote w:type="continuationSeparator" w:id="0">
    <w:p w:rsidR="00C97EDA" w:rsidRDefault="00C97EDA" w:rsidP="00C9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DA" w:rsidRDefault="00C97EDA" w:rsidP="00C97EDA">
      <w:pPr>
        <w:spacing w:after="0" w:line="240" w:lineRule="auto"/>
      </w:pPr>
      <w:r>
        <w:separator/>
      </w:r>
    </w:p>
  </w:footnote>
  <w:footnote w:type="continuationSeparator" w:id="0">
    <w:p w:rsidR="00C97EDA" w:rsidRDefault="00C97EDA" w:rsidP="00C97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44" w:rsidRDefault="00313644">
    <w:pPr>
      <w:pStyle w:val="Kopfzeile"/>
      <w:rPr>
        <w:rFonts w:ascii="Gisha" w:hAnsi="Gisha" w:cs="Gisha"/>
        <w:b/>
      </w:rPr>
    </w:pPr>
    <w:r>
      <w:rPr>
        <w:rFonts w:ascii="Gisha" w:hAnsi="Gisha" w:cs="Gisha"/>
        <w:noProof/>
        <w:sz w:val="20"/>
        <w:szCs w:val="20"/>
        <w:lang w:eastAsia="de-DE"/>
      </w:rPr>
      <w:drawing>
        <wp:anchor distT="0" distB="0" distL="114300" distR="114300" simplePos="0" relativeHeight="251658240" behindDoc="0" locked="0" layoutInCell="1" allowOverlap="1" wp14:anchorId="505AB2F9" wp14:editId="4290D499">
          <wp:simplePos x="0" y="0"/>
          <wp:positionH relativeFrom="column">
            <wp:posOffset>7528560</wp:posOffset>
          </wp:positionH>
          <wp:positionV relativeFrom="paragraph">
            <wp:posOffset>-245745</wp:posOffset>
          </wp:positionV>
          <wp:extent cx="1343025" cy="914400"/>
          <wp:effectExtent l="0" t="0" r="952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3644" w:rsidRDefault="00313644">
    <w:pPr>
      <w:pStyle w:val="Kopfzeile"/>
      <w:rPr>
        <w:rFonts w:ascii="Gisha" w:hAnsi="Gisha" w:cs="Gisha"/>
        <w:b/>
      </w:rPr>
    </w:pPr>
  </w:p>
  <w:p w:rsidR="00C97EDA" w:rsidRDefault="005D6683">
    <w:pPr>
      <w:pStyle w:val="Kopfzeile"/>
      <w:rPr>
        <w:rFonts w:ascii="Gisha" w:hAnsi="Gisha" w:cs="Gisha"/>
        <w:b/>
      </w:rPr>
    </w:pPr>
    <w:r>
      <w:rPr>
        <w:rFonts w:ascii="Gisha" w:hAnsi="Gisha" w:cs="Gisha"/>
        <w:b/>
      </w:rPr>
      <w:t>Stadtkulturpreis 2019</w:t>
    </w:r>
  </w:p>
  <w:p w:rsidR="00C97EDA" w:rsidRPr="00C97EDA" w:rsidRDefault="00C97EDA">
    <w:pPr>
      <w:pStyle w:val="Kopfzeile"/>
      <w:rPr>
        <w:rFonts w:ascii="Gisha" w:hAnsi="Gisha" w:cs="Gisha"/>
        <w:sz w:val="20"/>
        <w:szCs w:val="20"/>
      </w:rPr>
    </w:pPr>
    <w:r w:rsidRPr="00C97EDA">
      <w:rPr>
        <w:rFonts w:ascii="Gisha" w:hAnsi="Gisha" w:cs="Gish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785A"/>
    <w:multiLevelType w:val="hybridMultilevel"/>
    <w:tmpl w:val="CC48A41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1A"/>
    <w:rsid w:val="00015FA4"/>
    <w:rsid w:val="002B1BB8"/>
    <w:rsid w:val="00313644"/>
    <w:rsid w:val="005C1E96"/>
    <w:rsid w:val="005D3548"/>
    <w:rsid w:val="005D6683"/>
    <w:rsid w:val="009942DC"/>
    <w:rsid w:val="00B56A1A"/>
    <w:rsid w:val="00C9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7E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7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7EDA"/>
  </w:style>
  <w:style w:type="paragraph" w:styleId="Fuzeile">
    <w:name w:val="footer"/>
    <w:basedOn w:val="Standard"/>
    <w:link w:val="FuzeileZchn"/>
    <w:uiPriority w:val="99"/>
    <w:unhideWhenUsed/>
    <w:rsid w:val="00C97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7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7E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7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7EDA"/>
  </w:style>
  <w:style w:type="paragraph" w:styleId="Fuzeile">
    <w:name w:val="footer"/>
    <w:basedOn w:val="Standard"/>
    <w:link w:val="FuzeileZchn"/>
    <w:uiPriority w:val="99"/>
    <w:unhideWhenUsed/>
    <w:rsid w:val="00C97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NLMH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Görn, Matthias</dc:creator>
  <cp:keywords/>
  <dc:description/>
  <cp:lastModifiedBy>Lena</cp:lastModifiedBy>
  <cp:revision>5</cp:revision>
  <dcterms:created xsi:type="dcterms:W3CDTF">2018-07-19T07:40:00Z</dcterms:created>
  <dcterms:modified xsi:type="dcterms:W3CDTF">2019-08-02T13:46:00Z</dcterms:modified>
</cp:coreProperties>
</file>